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FDD" w14:textId="3532FB2D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the regularly scheduled meeting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Monday, </w:t>
      </w:r>
      <w:r w:rsidR="00EE5E9D">
        <w:rPr>
          <w:rFonts w:ascii="Times New Roman" w:hAnsi="Times New Roman" w:cs="Times New Roman"/>
          <w:sz w:val="24"/>
          <w:szCs w:val="24"/>
        </w:rPr>
        <w:t>December 5</w:t>
      </w:r>
      <w:r w:rsidR="0072528E">
        <w:rPr>
          <w:rFonts w:ascii="Times New Roman" w:hAnsi="Times New Roman" w:cs="Times New Roman"/>
          <w:sz w:val="24"/>
          <w:szCs w:val="24"/>
        </w:rPr>
        <w:t>, 202</w:t>
      </w:r>
      <w:r w:rsidR="00936014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>tendance included</w:t>
      </w:r>
      <w:r w:rsidRPr="00C0669D">
        <w:rPr>
          <w:rFonts w:ascii="Times New Roman" w:hAnsi="Times New Roman" w:cs="Times New Roman"/>
          <w:sz w:val="24"/>
          <w:szCs w:val="24"/>
        </w:rPr>
        <w:t xml:space="preserve"> </w:t>
      </w:r>
      <w:r w:rsidR="008B7E24">
        <w:rPr>
          <w:rFonts w:ascii="Times New Roman" w:hAnsi="Times New Roman" w:cs="Times New Roman"/>
          <w:sz w:val="24"/>
          <w:szCs w:val="24"/>
        </w:rPr>
        <w:t>Harry Keefer,</w:t>
      </w:r>
      <w:r w:rsidR="00BB0656">
        <w:rPr>
          <w:rFonts w:ascii="Times New Roman" w:hAnsi="Times New Roman" w:cs="Times New Roman"/>
          <w:sz w:val="24"/>
          <w:szCs w:val="24"/>
        </w:rPr>
        <w:t xml:space="preserve"> </w:t>
      </w:r>
      <w:r w:rsidRPr="00C0669D">
        <w:rPr>
          <w:rFonts w:ascii="Times New Roman" w:hAnsi="Times New Roman" w:cs="Times New Roman"/>
          <w:sz w:val="24"/>
          <w:szCs w:val="24"/>
        </w:rPr>
        <w:t xml:space="preserve">Chris Metcalfe, </w:t>
      </w:r>
      <w:r w:rsidR="003912AF">
        <w:rPr>
          <w:rFonts w:ascii="Times New Roman" w:hAnsi="Times New Roman" w:cs="Times New Roman"/>
          <w:sz w:val="24"/>
          <w:szCs w:val="24"/>
        </w:rPr>
        <w:t>and Mike Cook</w:t>
      </w:r>
      <w:r w:rsidR="007F4A14"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C0669D">
        <w:rPr>
          <w:rFonts w:ascii="Times New Roman" w:hAnsi="Times New Roman" w:cs="Times New Roman"/>
          <w:sz w:val="24"/>
          <w:szCs w:val="24"/>
        </w:rPr>
        <w:t>Secretary Madalyn Lander.</w:t>
      </w:r>
      <w:r w:rsidR="00BB06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B00D" w14:textId="77777777" w:rsidR="00936014" w:rsidRDefault="009360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95B9" w14:textId="09D77218" w:rsidR="007D6F99" w:rsidRPr="00771347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 w:rsidR="007F4A14">
        <w:rPr>
          <w:rFonts w:ascii="Times New Roman" w:hAnsi="Times New Roman" w:cs="Times New Roman"/>
          <w:sz w:val="24"/>
          <w:szCs w:val="24"/>
        </w:rPr>
        <w:t>Madalyn</w:t>
      </w:r>
      <w:r w:rsidR="00D60F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ead the</w:t>
      </w:r>
      <w:r w:rsidR="00C3761E">
        <w:rPr>
          <w:rFonts w:ascii="Times New Roman" w:hAnsi="Times New Roman" w:cs="Times New Roman"/>
          <w:sz w:val="24"/>
          <w:szCs w:val="24"/>
        </w:rPr>
        <w:t xml:space="preserve"> </w:t>
      </w:r>
      <w:r w:rsidR="0072667F">
        <w:rPr>
          <w:rFonts w:ascii="Times New Roman" w:hAnsi="Times New Roman" w:cs="Times New Roman"/>
          <w:sz w:val="24"/>
          <w:szCs w:val="24"/>
        </w:rPr>
        <w:t>November</w:t>
      </w:r>
      <w:r w:rsidR="008F24F7">
        <w:rPr>
          <w:rFonts w:ascii="Times New Roman" w:hAnsi="Times New Roman" w:cs="Times New Roman"/>
          <w:sz w:val="24"/>
          <w:szCs w:val="24"/>
        </w:rPr>
        <w:t xml:space="preserve"> </w:t>
      </w:r>
      <w:r w:rsidR="00EC7656">
        <w:rPr>
          <w:rFonts w:ascii="Times New Roman" w:hAnsi="Times New Roman" w:cs="Times New Roman"/>
          <w:sz w:val="24"/>
          <w:szCs w:val="24"/>
        </w:rPr>
        <w:t>7</w:t>
      </w:r>
      <w:r w:rsidR="00725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meeting minutes and they were approved as written.</w:t>
      </w:r>
    </w:p>
    <w:p w14:paraId="63CBD264" w14:textId="77777777" w:rsidR="007D6F99" w:rsidRPr="007F2D46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192AB" w14:textId="41A20066" w:rsidR="00B2238C" w:rsidRPr="00F37BAA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E1241">
        <w:rPr>
          <w:rFonts w:ascii="Times New Roman" w:hAnsi="Times New Roman" w:cs="Times New Roman"/>
          <w:sz w:val="24"/>
          <w:szCs w:val="24"/>
        </w:rPr>
        <w:t>T</w:t>
      </w:r>
      <w:r w:rsidR="00B27A9D">
        <w:rPr>
          <w:rFonts w:ascii="Times New Roman" w:hAnsi="Times New Roman" w:cs="Times New Roman"/>
          <w:sz w:val="24"/>
          <w:szCs w:val="24"/>
        </w:rPr>
        <w:t>rees were cleaned</w:t>
      </w:r>
      <w:r w:rsidR="00043E17">
        <w:rPr>
          <w:rFonts w:ascii="Times New Roman" w:hAnsi="Times New Roman" w:cs="Times New Roman"/>
          <w:sz w:val="24"/>
          <w:szCs w:val="24"/>
        </w:rPr>
        <w:t xml:space="preserve"> around township. Preparations for winter conducted.</w:t>
      </w:r>
    </w:p>
    <w:p w14:paraId="10D078BD" w14:textId="77777777" w:rsidR="00B2238C" w:rsidRDefault="00B2238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001F5" w14:textId="7DE6C655" w:rsidR="007D6F99" w:rsidRDefault="00B2238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FI</w:t>
      </w:r>
      <w:r w:rsidR="005A15C3">
        <w:rPr>
          <w:rFonts w:ascii="Times New Roman" w:hAnsi="Times New Roman" w:cs="Times New Roman"/>
          <w:b/>
          <w:caps/>
          <w:sz w:val="24"/>
          <w:szCs w:val="24"/>
          <w:u w:val="single"/>
        </w:rPr>
        <w:t>re</w:t>
      </w:r>
      <w:r w:rsidR="007D6F99"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Board</w:t>
      </w:r>
      <w:r w:rsidR="004D79B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7D6F99"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Report</w:t>
      </w:r>
      <w:r w:rsidR="007D6F99">
        <w:rPr>
          <w:rFonts w:ascii="Times New Roman" w:hAnsi="Times New Roman" w:cs="Times New Roman"/>
          <w:sz w:val="24"/>
          <w:szCs w:val="24"/>
        </w:rPr>
        <w:t>:</w:t>
      </w:r>
      <w:r w:rsidR="00893E80">
        <w:rPr>
          <w:rFonts w:ascii="Times New Roman" w:hAnsi="Times New Roman" w:cs="Times New Roman"/>
          <w:sz w:val="24"/>
          <w:szCs w:val="24"/>
        </w:rPr>
        <w:t xml:space="preserve"> </w:t>
      </w:r>
      <w:r w:rsidR="00C92CDC">
        <w:rPr>
          <w:rFonts w:ascii="Times New Roman" w:hAnsi="Times New Roman" w:cs="Times New Roman"/>
          <w:sz w:val="24"/>
          <w:szCs w:val="24"/>
        </w:rPr>
        <w:t xml:space="preserve">Dental and vision </w:t>
      </w:r>
      <w:r w:rsidR="005B281D">
        <w:rPr>
          <w:rFonts w:ascii="Times New Roman" w:hAnsi="Times New Roman" w:cs="Times New Roman"/>
          <w:sz w:val="24"/>
          <w:szCs w:val="24"/>
        </w:rPr>
        <w:t xml:space="preserve">insurance was added for paid fire fighters. </w:t>
      </w:r>
      <w:r w:rsidR="0051205C">
        <w:rPr>
          <w:rFonts w:ascii="Times New Roman" w:hAnsi="Times New Roman" w:cs="Times New Roman"/>
          <w:sz w:val="24"/>
          <w:szCs w:val="24"/>
        </w:rPr>
        <w:t>The board approved preventative maintenance for the furnace and HVAC system.</w:t>
      </w:r>
      <w:r w:rsidR="00BE00CB">
        <w:rPr>
          <w:rFonts w:ascii="Times New Roman" w:hAnsi="Times New Roman" w:cs="Times New Roman"/>
          <w:sz w:val="24"/>
          <w:szCs w:val="24"/>
        </w:rPr>
        <w:t xml:space="preserve"> </w:t>
      </w:r>
      <w:r w:rsidR="00770A62">
        <w:rPr>
          <w:rFonts w:ascii="Times New Roman" w:hAnsi="Times New Roman" w:cs="Times New Roman"/>
          <w:sz w:val="24"/>
          <w:szCs w:val="24"/>
        </w:rPr>
        <w:t>The septic system backed up into the kitchen, as well as the judicial portion of the activ</w:t>
      </w:r>
      <w:r w:rsidR="00C53AC0">
        <w:rPr>
          <w:rFonts w:ascii="Times New Roman" w:hAnsi="Times New Roman" w:cs="Times New Roman"/>
          <w:sz w:val="24"/>
          <w:szCs w:val="24"/>
        </w:rPr>
        <w:t>iti</w:t>
      </w:r>
      <w:r w:rsidR="00770A62">
        <w:rPr>
          <w:rFonts w:ascii="Times New Roman" w:hAnsi="Times New Roman" w:cs="Times New Roman"/>
          <w:sz w:val="24"/>
          <w:szCs w:val="24"/>
        </w:rPr>
        <w:t xml:space="preserve">es center. </w:t>
      </w:r>
      <w:r w:rsidR="003F6B95">
        <w:rPr>
          <w:rFonts w:ascii="Times New Roman" w:hAnsi="Times New Roman" w:cs="Times New Roman"/>
          <w:sz w:val="24"/>
          <w:szCs w:val="24"/>
        </w:rPr>
        <w:t xml:space="preserve">The board approved to have a contractor come and repair septic system. </w:t>
      </w:r>
      <w:r w:rsidR="004763B4">
        <w:rPr>
          <w:rFonts w:ascii="Times New Roman" w:hAnsi="Times New Roman" w:cs="Times New Roman"/>
          <w:sz w:val="24"/>
          <w:szCs w:val="24"/>
        </w:rPr>
        <w:t xml:space="preserve">Mark Kleck is working with </w:t>
      </w:r>
      <w:r w:rsidR="00BF734C">
        <w:rPr>
          <w:rFonts w:ascii="Times New Roman" w:hAnsi="Times New Roman" w:cs="Times New Roman"/>
          <w:sz w:val="24"/>
          <w:szCs w:val="24"/>
        </w:rPr>
        <w:t>the fire and ambulance chief</w:t>
      </w:r>
      <w:r w:rsidR="005559C0">
        <w:rPr>
          <w:rFonts w:ascii="Times New Roman" w:hAnsi="Times New Roman" w:cs="Times New Roman"/>
          <w:sz w:val="24"/>
          <w:szCs w:val="24"/>
        </w:rPr>
        <w:t>s to set up a more effective scheduling process.</w:t>
      </w:r>
      <w:r w:rsidR="00F029C7">
        <w:rPr>
          <w:rFonts w:ascii="Times New Roman" w:hAnsi="Times New Roman" w:cs="Times New Roman"/>
          <w:sz w:val="24"/>
          <w:szCs w:val="24"/>
        </w:rPr>
        <w:t xml:space="preserve"> Jeff provided a job description </w:t>
      </w:r>
      <w:r w:rsidR="0011384B">
        <w:rPr>
          <w:rFonts w:ascii="Times New Roman" w:hAnsi="Times New Roman" w:cs="Times New Roman"/>
          <w:sz w:val="24"/>
          <w:szCs w:val="24"/>
        </w:rPr>
        <w:t xml:space="preserve">with job performance initiatives to the fire board for the fire chief position. The </w:t>
      </w:r>
      <w:r w:rsidR="000E22E2">
        <w:rPr>
          <w:rFonts w:ascii="Times New Roman" w:hAnsi="Times New Roman" w:cs="Times New Roman"/>
          <w:sz w:val="24"/>
          <w:szCs w:val="24"/>
        </w:rPr>
        <w:t xml:space="preserve">board will get back with suggestions. </w:t>
      </w:r>
      <w:r w:rsidR="00FD7BC8">
        <w:rPr>
          <w:rFonts w:ascii="Times New Roman" w:hAnsi="Times New Roman" w:cs="Times New Roman"/>
          <w:sz w:val="24"/>
          <w:szCs w:val="24"/>
        </w:rPr>
        <w:t xml:space="preserve">Dennis’ last meeting will be in December. </w:t>
      </w:r>
      <w:r w:rsidR="006D66D9">
        <w:rPr>
          <w:rFonts w:ascii="Times New Roman" w:hAnsi="Times New Roman" w:cs="Times New Roman"/>
          <w:sz w:val="24"/>
          <w:szCs w:val="24"/>
        </w:rPr>
        <w:t xml:space="preserve">He expressed displeasure with the lack of a budget, after many requests, and </w:t>
      </w:r>
      <w:r w:rsidR="00DF37E0">
        <w:rPr>
          <w:rFonts w:ascii="Times New Roman" w:hAnsi="Times New Roman" w:cs="Times New Roman"/>
          <w:sz w:val="24"/>
          <w:szCs w:val="24"/>
        </w:rPr>
        <w:t>fiscal</w:t>
      </w:r>
      <w:r w:rsidR="006D66D9">
        <w:rPr>
          <w:rFonts w:ascii="Times New Roman" w:hAnsi="Times New Roman" w:cs="Times New Roman"/>
          <w:sz w:val="24"/>
          <w:szCs w:val="24"/>
        </w:rPr>
        <w:t xml:space="preserve"> </w:t>
      </w:r>
      <w:r w:rsidR="00DF37E0">
        <w:rPr>
          <w:rFonts w:ascii="Times New Roman" w:hAnsi="Times New Roman" w:cs="Times New Roman"/>
          <w:sz w:val="24"/>
          <w:szCs w:val="24"/>
        </w:rPr>
        <w:t xml:space="preserve">mismanagement. Jeff stated that the new treasurer, who began recently, has objected to </w:t>
      </w:r>
      <w:r w:rsidR="005603E3">
        <w:rPr>
          <w:rFonts w:ascii="Times New Roman" w:hAnsi="Times New Roman" w:cs="Times New Roman"/>
          <w:sz w:val="24"/>
          <w:szCs w:val="24"/>
        </w:rPr>
        <w:t xml:space="preserve">the process of the board approving bills with out seeing them first. According to Jeff, he has continued to work on improving the </w:t>
      </w:r>
      <w:r w:rsidR="00955444">
        <w:rPr>
          <w:rFonts w:ascii="Times New Roman" w:hAnsi="Times New Roman" w:cs="Times New Roman"/>
          <w:sz w:val="24"/>
          <w:szCs w:val="24"/>
        </w:rPr>
        <w:t>financial record keeping.</w:t>
      </w:r>
    </w:p>
    <w:p w14:paraId="3307D8F0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1A4D39" w14:textId="3631983D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 </w:t>
      </w:r>
      <w:r w:rsidR="00955444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955444">
        <w:rPr>
          <w:rFonts w:ascii="Times New Roman" w:hAnsi="Times New Roman" w:cs="Times New Roman"/>
          <w:sz w:val="24"/>
          <w:szCs w:val="24"/>
        </w:rPr>
        <w:t xml:space="preserve">$66,478.14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="007E1EAF">
        <w:rPr>
          <w:rFonts w:ascii="Times New Roman" w:hAnsi="Times New Roman" w:cs="Times New Roman"/>
          <w:sz w:val="24"/>
          <w:szCs w:val="24"/>
        </w:rPr>
        <w:t>$</w:t>
      </w:r>
      <w:r w:rsidR="00DC38A7">
        <w:rPr>
          <w:rFonts w:ascii="Times New Roman" w:hAnsi="Times New Roman" w:cs="Times New Roman"/>
          <w:sz w:val="24"/>
          <w:szCs w:val="24"/>
        </w:rPr>
        <w:t>93,</w:t>
      </w:r>
      <w:r w:rsidR="0085596C">
        <w:rPr>
          <w:rFonts w:ascii="Times New Roman" w:hAnsi="Times New Roman" w:cs="Times New Roman"/>
          <w:sz w:val="24"/>
          <w:szCs w:val="24"/>
        </w:rPr>
        <w:t>072.08</w:t>
      </w:r>
      <w:r w:rsidR="007E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78657D">
        <w:rPr>
          <w:rFonts w:ascii="Times New Roman" w:hAnsi="Times New Roman" w:cs="Times New Roman"/>
          <w:sz w:val="24"/>
          <w:szCs w:val="24"/>
        </w:rPr>
        <w:t>$</w:t>
      </w:r>
      <w:r w:rsidR="00694623">
        <w:rPr>
          <w:rFonts w:ascii="Times New Roman" w:hAnsi="Times New Roman" w:cs="Times New Roman"/>
          <w:sz w:val="24"/>
          <w:szCs w:val="24"/>
        </w:rPr>
        <w:t>29,995.09</w:t>
      </w:r>
      <w:r w:rsidR="007E1EAF">
        <w:rPr>
          <w:rFonts w:ascii="Times New Roman" w:hAnsi="Times New Roman" w:cs="Times New Roman"/>
          <w:sz w:val="24"/>
          <w:szCs w:val="24"/>
        </w:rPr>
        <w:t xml:space="preserve"> in deposits including a $</w:t>
      </w:r>
      <w:r w:rsidR="00076DF5">
        <w:rPr>
          <w:rFonts w:ascii="Times New Roman" w:hAnsi="Times New Roman" w:cs="Times New Roman"/>
          <w:sz w:val="24"/>
          <w:szCs w:val="24"/>
        </w:rPr>
        <w:t>3,184.93</w:t>
      </w:r>
      <w:r w:rsidR="00DB585F">
        <w:rPr>
          <w:rFonts w:ascii="Times New Roman" w:hAnsi="Times New Roman" w:cs="Times New Roman"/>
          <w:sz w:val="24"/>
          <w:szCs w:val="24"/>
        </w:rPr>
        <w:t xml:space="preserve"> </w:t>
      </w:r>
      <w:r w:rsidRPr="00DC653B">
        <w:rPr>
          <w:rFonts w:ascii="Times New Roman" w:hAnsi="Times New Roman" w:cs="Times New Roman"/>
          <w:sz w:val="24"/>
          <w:szCs w:val="24"/>
        </w:rPr>
        <w:t>deposit from</w:t>
      </w:r>
      <w:r w:rsidR="00C91CF0" w:rsidRPr="00DC653B">
        <w:rPr>
          <w:rFonts w:ascii="Times New Roman" w:hAnsi="Times New Roman" w:cs="Times New Roman"/>
          <w:sz w:val="24"/>
          <w:szCs w:val="24"/>
        </w:rPr>
        <w:t xml:space="preserve"> Franklin County Tax Bureau for earned income t</w:t>
      </w:r>
      <w:r w:rsidR="00FC5AC9" w:rsidRPr="00DC653B">
        <w:rPr>
          <w:rFonts w:ascii="Times New Roman" w:hAnsi="Times New Roman" w:cs="Times New Roman"/>
          <w:sz w:val="24"/>
          <w:szCs w:val="24"/>
        </w:rPr>
        <w:t>ax</w:t>
      </w:r>
      <w:r w:rsidR="00D10250">
        <w:rPr>
          <w:rFonts w:ascii="Times New Roman" w:hAnsi="Times New Roman" w:cs="Times New Roman"/>
          <w:sz w:val="24"/>
          <w:szCs w:val="24"/>
        </w:rPr>
        <w:t xml:space="preserve">, </w:t>
      </w:r>
      <w:r w:rsidR="00076DF5">
        <w:rPr>
          <w:rFonts w:ascii="Times New Roman" w:hAnsi="Times New Roman" w:cs="Times New Roman"/>
          <w:sz w:val="24"/>
          <w:szCs w:val="24"/>
        </w:rPr>
        <w:t xml:space="preserve">$24,242.08 for the state winter maintenance agreement, </w:t>
      </w:r>
      <w:r w:rsidR="00072E2F">
        <w:rPr>
          <w:rFonts w:ascii="Times New Roman" w:hAnsi="Times New Roman" w:cs="Times New Roman"/>
          <w:sz w:val="24"/>
          <w:szCs w:val="24"/>
        </w:rPr>
        <w:t>$79.31</w:t>
      </w:r>
      <w:r w:rsidR="00561D1D">
        <w:rPr>
          <w:rFonts w:ascii="Times New Roman" w:hAnsi="Times New Roman" w:cs="Times New Roman"/>
          <w:sz w:val="24"/>
          <w:szCs w:val="24"/>
        </w:rPr>
        <w:t xml:space="preserve"> for a</w:t>
      </w:r>
      <w:r w:rsidR="00072E2F">
        <w:rPr>
          <w:rFonts w:ascii="Times New Roman" w:hAnsi="Times New Roman" w:cs="Times New Roman"/>
          <w:sz w:val="24"/>
          <w:szCs w:val="24"/>
        </w:rPr>
        <w:t xml:space="preserve"> </w:t>
      </w:r>
      <w:r w:rsidR="00561D1D">
        <w:rPr>
          <w:rFonts w:ascii="Times New Roman" w:hAnsi="Times New Roman" w:cs="Times New Roman"/>
          <w:sz w:val="24"/>
          <w:szCs w:val="24"/>
        </w:rPr>
        <w:t xml:space="preserve">PURTA payment, </w:t>
      </w:r>
      <w:r w:rsidR="00550670">
        <w:rPr>
          <w:rFonts w:ascii="Times New Roman" w:hAnsi="Times New Roman" w:cs="Times New Roman"/>
          <w:sz w:val="24"/>
          <w:szCs w:val="24"/>
        </w:rPr>
        <w:t>$382.20 f</w:t>
      </w:r>
      <w:r w:rsidR="00E131C5">
        <w:rPr>
          <w:rFonts w:ascii="Times New Roman" w:hAnsi="Times New Roman" w:cs="Times New Roman"/>
          <w:sz w:val="24"/>
          <w:szCs w:val="24"/>
        </w:rPr>
        <w:t xml:space="preserve">or a local realty transfer, $806.38 in real estate and per capita taxes, </w:t>
      </w:r>
      <w:r w:rsidR="00167A06">
        <w:rPr>
          <w:rFonts w:ascii="Times New Roman" w:hAnsi="Times New Roman" w:cs="Times New Roman"/>
          <w:sz w:val="24"/>
          <w:szCs w:val="24"/>
        </w:rPr>
        <w:t>$1,165.00 for a sewer payment, and other miscellaneous deposits</w:t>
      </w:r>
      <w:r w:rsidR="00895CA4" w:rsidRPr="00D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</w:t>
      </w:r>
      <w:r w:rsidR="00E45A4C">
        <w:rPr>
          <w:rFonts w:ascii="Times New Roman" w:hAnsi="Times New Roman" w:cs="Times New Roman"/>
          <w:sz w:val="24"/>
          <w:szCs w:val="24"/>
        </w:rPr>
        <w:t xml:space="preserve"> </w:t>
      </w:r>
      <w:r w:rsidR="00DB7627" w:rsidRPr="00DC653B">
        <w:rPr>
          <w:rFonts w:ascii="Times New Roman" w:hAnsi="Times New Roman" w:cs="Times New Roman"/>
          <w:sz w:val="24"/>
          <w:szCs w:val="24"/>
        </w:rPr>
        <w:t>$</w:t>
      </w:r>
      <w:r w:rsidR="00DB7627">
        <w:rPr>
          <w:rFonts w:ascii="Times New Roman" w:hAnsi="Times New Roman" w:cs="Times New Roman"/>
          <w:sz w:val="24"/>
          <w:szCs w:val="24"/>
        </w:rPr>
        <w:t>9</w:t>
      </w:r>
      <w:r w:rsidR="000A5858">
        <w:rPr>
          <w:rFonts w:ascii="Times New Roman" w:hAnsi="Times New Roman" w:cs="Times New Roman"/>
          <w:sz w:val="24"/>
          <w:szCs w:val="24"/>
        </w:rPr>
        <w:t>1,704.88</w:t>
      </w:r>
      <w:r w:rsidR="00DB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ended with a balance of </w:t>
      </w:r>
      <w:r w:rsidR="00EF1DF1" w:rsidRPr="00DC653B">
        <w:rPr>
          <w:rFonts w:ascii="Times New Roman" w:hAnsi="Times New Roman" w:cs="Times New Roman"/>
          <w:sz w:val="24"/>
          <w:szCs w:val="24"/>
        </w:rPr>
        <w:t>$</w:t>
      </w:r>
      <w:r w:rsidR="00087EAC">
        <w:rPr>
          <w:rFonts w:ascii="Times New Roman" w:hAnsi="Times New Roman" w:cs="Times New Roman"/>
          <w:sz w:val="24"/>
          <w:szCs w:val="24"/>
        </w:rPr>
        <w:t>9</w:t>
      </w:r>
      <w:r w:rsidR="00835B99">
        <w:rPr>
          <w:rFonts w:ascii="Times New Roman" w:hAnsi="Times New Roman" w:cs="Times New Roman"/>
          <w:sz w:val="24"/>
          <w:szCs w:val="24"/>
        </w:rPr>
        <w:t>1,</w:t>
      </w:r>
      <w:r w:rsidR="000A5858">
        <w:rPr>
          <w:rFonts w:ascii="Times New Roman" w:hAnsi="Times New Roman" w:cs="Times New Roman"/>
          <w:sz w:val="24"/>
          <w:szCs w:val="24"/>
        </w:rPr>
        <w:t>442.67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B50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E69E" w14:textId="77777777" w:rsidR="00231606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8AC6" w14:textId="176B86A2" w:rsidR="00DB3FCE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6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</w:t>
      </w:r>
      <w:r w:rsidR="002B1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</w:t>
      </w:r>
      <w:r w:rsidR="00857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 </w:t>
      </w: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pay the bills.</w:t>
      </w:r>
    </w:p>
    <w:p w14:paraId="2F473ABE" w14:textId="5AA54EE8" w:rsidR="00352A31" w:rsidRDefault="00352A3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CF6DDA" w14:textId="77777777" w:rsidR="005442B1" w:rsidRDefault="005442B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3D1E75" w14:textId="11DFF32A" w:rsidR="00907E83" w:rsidRDefault="001B1667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hancock fire department concerns</w:t>
      </w:r>
      <w:r w:rsidR="006E5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CD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C7B0E">
        <w:rPr>
          <w:rFonts w:ascii="Times New Roman" w:hAnsi="Times New Roman" w:cs="Times New Roman"/>
          <w:sz w:val="24"/>
          <w:szCs w:val="24"/>
        </w:rPr>
        <w:t xml:space="preserve">Box cards were presented to the supervisors. </w:t>
      </w:r>
      <w:r w:rsidR="008C7D46"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D46">
        <w:rPr>
          <w:rFonts w:ascii="Times New Roman" w:hAnsi="Times New Roman" w:cs="Times New Roman"/>
          <w:sz w:val="24"/>
          <w:szCs w:val="24"/>
        </w:rPr>
        <w:t xml:space="preserve">Ben </w:t>
      </w:r>
      <w:r>
        <w:rPr>
          <w:rFonts w:ascii="Times New Roman" w:hAnsi="Times New Roman" w:cs="Times New Roman"/>
          <w:sz w:val="24"/>
          <w:szCs w:val="24"/>
        </w:rPr>
        <w:t>Hoopen</w:t>
      </w:r>
      <w:r w:rsidR="008C7D46">
        <w:rPr>
          <w:rFonts w:ascii="Times New Roman" w:hAnsi="Times New Roman" w:cs="Times New Roman"/>
          <w:sz w:val="24"/>
          <w:szCs w:val="24"/>
        </w:rPr>
        <w:t>gardener</w:t>
      </w:r>
      <w:r w:rsidR="00FA3FDB">
        <w:rPr>
          <w:rFonts w:ascii="Times New Roman" w:hAnsi="Times New Roman" w:cs="Times New Roman"/>
          <w:sz w:val="24"/>
          <w:szCs w:val="24"/>
        </w:rPr>
        <w:t xml:space="preserve"> </w:t>
      </w:r>
      <w:r w:rsidR="008C7D46">
        <w:rPr>
          <w:rFonts w:ascii="Times New Roman" w:hAnsi="Times New Roman" w:cs="Times New Roman"/>
          <w:sz w:val="24"/>
          <w:szCs w:val="24"/>
        </w:rPr>
        <w:t>from Hancock Fire Company</w:t>
      </w:r>
      <w:r w:rsidR="003A0FB2">
        <w:rPr>
          <w:rFonts w:ascii="Times New Roman" w:hAnsi="Times New Roman" w:cs="Times New Roman"/>
          <w:sz w:val="24"/>
          <w:szCs w:val="24"/>
        </w:rPr>
        <w:t xml:space="preserve"> was in</w:t>
      </w:r>
      <w:r w:rsidR="000D4EC8">
        <w:rPr>
          <w:rFonts w:ascii="Times New Roman" w:hAnsi="Times New Roman" w:cs="Times New Roman"/>
          <w:sz w:val="24"/>
          <w:szCs w:val="24"/>
        </w:rPr>
        <w:t xml:space="preserve"> attended</w:t>
      </w:r>
      <w:r w:rsidR="003A0FB2">
        <w:rPr>
          <w:rFonts w:ascii="Times New Roman" w:hAnsi="Times New Roman" w:cs="Times New Roman"/>
          <w:sz w:val="24"/>
          <w:szCs w:val="24"/>
        </w:rPr>
        <w:t xml:space="preserve">ance. After reviewing the box cards, it was determined that Hancock Fire would be placed on duel dispatch for all calls </w:t>
      </w:r>
      <w:r w:rsidR="00D14586">
        <w:rPr>
          <w:rFonts w:ascii="Times New Roman" w:hAnsi="Times New Roman" w:cs="Times New Roman"/>
          <w:sz w:val="24"/>
          <w:szCs w:val="24"/>
        </w:rPr>
        <w:lastRenderedPageBreak/>
        <w:t xml:space="preserve">for box 9-05 and 9-56. Proper documentation was </w:t>
      </w:r>
      <w:r w:rsidR="00033792">
        <w:rPr>
          <w:rFonts w:ascii="Times New Roman" w:hAnsi="Times New Roman" w:cs="Times New Roman"/>
          <w:sz w:val="24"/>
          <w:szCs w:val="24"/>
        </w:rPr>
        <w:t xml:space="preserve">signed and will be submitted to </w:t>
      </w:r>
      <w:r w:rsidR="005F425C">
        <w:rPr>
          <w:rFonts w:ascii="Times New Roman" w:hAnsi="Times New Roman" w:cs="Times New Roman"/>
          <w:sz w:val="24"/>
          <w:szCs w:val="24"/>
        </w:rPr>
        <w:t xml:space="preserve">Franklin County </w:t>
      </w:r>
      <w:r w:rsidR="00033792">
        <w:rPr>
          <w:rFonts w:ascii="Times New Roman" w:hAnsi="Times New Roman" w:cs="Times New Roman"/>
          <w:sz w:val="24"/>
          <w:szCs w:val="24"/>
        </w:rPr>
        <w:t>Emergency Services.</w:t>
      </w:r>
      <w:r w:rsidR="00F92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262CE" w14:textId="77777777" w:rsidR="00FA3FDB" w:rsidRDefault="00FA3FDB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E9E3F" w14:textId="1CD0EAD2" w:rsidR="00FA3FDB" w:rsidRPr="00FA3FDB" w:rsidRDefault="00FA3FDB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AC60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</w:t>
      </w:r>
      <w:r w:rsidR="00D010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update the box cards to add Hancock for dual dispatch.</w:t>
      </w:r>
    </w:p>
    <w:p w14:paraId="116DB0DC" w14:textId="77777777" w:rsidR="006E54BA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BFCE41" w14:textId="1800FB16" w:rsidR="006E54BA" w:rsidRDefault="00342115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Planning Commission fees</w:t>
      </w:r>
      <w:r w:rsidR="006E54BA" w:rsidRPr="006E54BA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870E7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9D3DA9">
        <w:rPr>
          <w:rFonts w:ascii="Times New Roman" w:hAnsi="Times New Roman" w:cs="Times New Roman"/>
          <w:sz w:val="24"/>
          <w:szCs w:val="24"/>
        </w:rPr>
        <w:t xml:space="preserve"> </w:t>
      </w:r>
      <w:r w:rsidR="00DE3EEE">
        <w:rPr>
          <w:rFonts w:ascii="Times New Roman" w:hAnsi="Times New Roman" w:cs="Times New Roman"/>
          <w:sz w:val="24"/>
          <w:szCs w:val="24"/>
        </w:rPr>
        <w:t xml:space="preserve">Larry Zimmerman brought it to the supervisor’s attention that although the SALDO </w:t>
      </w:r>
      <w:r w:rsidR="00CA285F">
        <w:rPr>
          <w:rFonts w:ascii="Times New Roman" w:hAnsi="Times New Roman" w:cs="Times New Roman"/>
          <w:sz w:val="24"/>
          <w:szCs w:val="24"/>
        </w:rPr>
        <w:t>gave provision for processing fees to be collected for plans going through the Planning Commission, no provision was in place to ensure the fees were collected.</w:t>
      </w:r>
    </w:p>
    <w:p w14:paraId="3F6FE27F" w14:textId="77777777" w:rsidR="005F7847" w:rsidRDefault="005F7847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B9EDD" w14:textId="6FFF372D" w:rsidR="005F7847" w:rsidRDefault="005F7847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Harry and seconded by Chris to set the fee at $50</w:t>
      </w:r>
      <w:r w:rsidR="00373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Township administrative fees for the Planning Commission.</w:t>
      </w:r>
    </w:p>
    <w:p w14:paraId="41C47BE3" w14:textId="77777777" w:rsidR="003738D0" w:rsidRDefault="003738D0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802E04" w14:textId="78E0FEB1" w:rsidR="003738D0" w:rsidRPr="005F7847" w:rsidRDefault="003738D0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</w:t>
      </w:r>
      <w:r w:rsidR="00E71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 introduced by Harry and seconded by Mike to update the agenda to add the </w:t>
      </w:r>
      <w:r w:rsidR="00E71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Glenny/Jones subdivision.</w:t>
      </w:r>
    </w:p>
    <w:p w14:paraId="66973FDC" w14:textId="77777777" w:rsidR="006E54BA" w:rsidRDefault="006E54BA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37E195" w14:textId="79492866" w:rsidR="006E54BA" w:rsidRDefault="00E71C61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Glenny/jones subdivision</w:t>
      </w:r>
      <w:r w:rsidR="00924D8E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0913D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D2059B">
        <w:rPr>
          <w:rFonts w:ascii="Times New Roman" w:hAnsi="Times New Roman" w:cs="Times New Roman"/>
          <w:sz w:val="24"/>
          <w:szCs w:val="24"/>
        </w:rPr>
        <w:t>Th</w:t>
      </w:r>
      <w:r w:rsidR="00C33DDE">
        <w:rPr>
          <w:rFonts w:ascii="Times New Roman" w:hAnsi="Times New Roman" w:cs="Times New Roman"/>
          <w:sz w:val="24"/>
          <w:szCs w:val="24"/>
        </w:rPr>
        <w:t xml:space="preserve">ree quarters of an acre of land was swapped from the Glenny </w:t>
      </w:r>
      <w:r w:rsidR="00AF709F">
        <w:rPr>
          <w:rFonts w:ascii="Times New Roman" w:hAnsi="Times New Roman" w:cs="Times New Roman"/>
          <w:sz w:val="24"/>
          <w:szCs w:val="24"/>
        </w:rPr>
        <w:t>property to Jones property, since a shed that belonged to one party was actually on the neighboring property.</w:t>
      </w:r>
    </w:p>
    <w:p w14:paraId="050A97F0" w14:textId="77777777" w:rsidR="00D2059B" w:rsidRDefault="00D2059B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1CF3" w14:textId="3AA3202B" w:rsidR="00D2059B" w:rsidRPr="00D2059B" w:rsidRDefault="00D2059B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F76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5F76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approve</w:t>
      </w:r>
      <w:r w:rsidR="005F76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plans.</w:t>
      </w:r>
    </w:p>
    <w:p w14:paraId="55AF71DD" w14:textId="77777777" w:rsidR="00CB41D0" w:rsidRDefault="00CB41D0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6797" w14:textId="12409942" w:rsidR="007D6F99" w:rsidRPr="00B07AB1" w:rsidRDefault="007B2C1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5442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0A0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</w:t>
      </w:r>
      <w:r w:rsidR="00B07AB1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meeting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</w:t>
      </w:r>
      <w:r w:rsidR="00D166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167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0E1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F238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p.m.</w:t>
      </w:r>
    </w:p>
    <w:p w14:paraId="45A6E8BA" w14:textId="7777777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78D3FE" w14:textId="4F5BFA83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audio recording.</w:t>
      </w:r>
    </w:p>
    <w:p w14:paraId="74699648" w14:textId="67D334D6" w:rsidR="00396F1A" w:rsidRPr="000A4DEF" w:rsidRDefault="00396F1A" w:rsidP="0039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approval: </w:t>
      </w:r>
      <w:r w:rsidR="00606373">
        <w:rPr>
          <w:rFonts w:ascii="Times New Roman" w:hAnsi="Times New Roman" w:cs="Times New Roman"/>
          <w:sz w:val="24"/>
          <w:szCs w:val="24"/>
        </w:rPr>
        <w:t>1</w:t>
      </w:r>
      <w:r w:rsidR="00A102AB">
        <w:rPr>
          <w:rFonts w:ascii="Times New Roman" w:hAnsi="Times New Roman" w:cs="Times New Roman"/>
          <w:sz w:val="24"/>
          <w:szCs w:val="24"/>
        </w:rPr>
        <w:t>/3/2023</w:t>
      </w:r>
    </w:p>
    <w:p w14:paraId="2F30ABAE" w14:textId="77777777" w:rsidR="00C441E2" w:rsidRPr="00973316" w:rsidRDefault="00C441E2" w:rsidP="00973316">
      <w:pPr>
        <w:pStyle w:val="Heading1"/>
        <w:rPr>
          <w:b/>
          <w:bCs/>
        </w:rPr>
      </w:pPr>
    </w:p>
    <w:sectPr w:rsidR="00C441E2" w:rsidRPr="00973316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ECBB" w14:textId="77777777" w:rsidR="00021250" w:rsidRDefault="00021250" w:rsidP="009769D6">
      <w:pPr>
        <w:spacing w:after="0" w:line="240" w:lineRule="auto"/>
      </w:pPr>
      <w:r>
        <w:separator/>
      </w:r>
    </w:p>
  </w:endnote>
  <w:endnote w:type="continuationSeparator" w:id="0">
    <w:p w14:paraId="699AF5FC" w14:textId="77777777" w:rsidR="00021250" w:rsidRDefault="00021250" w:rsidP="009769D6">
      <w:pPr>
        <w:spacing w:after="0" w:line="240" w:lineRule="auto"/>
      </w:pPr>
      <w:r>
        <w:continuationSeparator/>
      </w:r>
    </w:p>
  </w:endnote>
  <w:endnote w:type="continuationNotice" w:id="1">
    <w:p w14:paraId="1E6EB596" w14:textId="77777777" w:rsidR="00021250" w:rsidRDefault="00021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076E19" w:rsidRPr="006470FC" w:rsidRDefault="00076E19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25C8958F" w:rsidR="00076E19" w:rsidRPr="006470FC" w:rsidRDefault="00D448D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April </w:t>
    </w:r>
    <w:r w:rsidR="00476F4F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, 202</w:t>
    </w:r>
    <w:r w:rsidR="00476F4F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076E19" w:rsidRPr="006470FC" w:rsidRDefault="00076E19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076E19" w:rsidRDefault="00076E19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076E19" w:rsidRPr="008B0B0F" w:rsidRDefault="00076E19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076E19" w:rsidRDefault="00B1561A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="00076E19" w:rsidRPr="008B0B0F">
      <w:rPr>
        <w:rFonts w:ascii="Times New Roman" w:hAnsi="Times New Roman" w:cs="Times New Roman"/>
      </w:rPr>
      <w:t>: 717-328-5955</w:t>
    </w:r>
    <w:r w:rsidR="00076E19">
      <w:rPr>
        <w:rFonts w:ascii="Times New Roman" w:hAnsi="Times New Roman" w:cs="Times New Roman"/>
      </w:rPr>
      <w:t xml:space="preserve"> Secretary </w:t>
    </w:r>
    <w:r>
      <w:rPr>
        <w:rFonts w:ascii="Times New Roman" w:hAnsi="Times New Roman" w:cs="Times New Roman"/>
      </w:rPr>
      <w:t>Cell</w:t>
    </w:r>
    <w:r w:rsidR="00076E19" w:rsidRPr="008B0B0F">
      <w:rPr>
        <w:rFonts w:ascii="Times New Roman" w:hAnsi="Times New Roman" w:cs="Times New Roman"/>
      </w:rPr>
      <w:t xml:space="preserve">: </w:t>
    </w:r>
    <w:r w:rsidR="00076E19">
      <w:rPr>
        <w:rFonts w:ascii="Times New Roman" w:hAnsi="Times New Roman" w:cs="Times New Roman"/>
      </w:rPr>
      <w:t>717-</w:t>
    </w:r>
    <w:r>
      <w:rPr>
        <w:rFonts w:ascii="Times New Roman" w:hAnsi="Times New Roman" w:cs="Times New Roman"/>
      </w:rPr>
      <w:t>479-8458</w:t>
    </w:r>
  </w:p>
  <w:p w14:paraId="311D8EF4" w14:textId="77777777" w:rsidR="00076E19" w:rsidRDefault="00A102AB" w:rsidP="006470FC">
    <w:pPr>
      <w:pStyle w:val="Header"/>
      <w:jc w:val="center"/>
    </w:pPr>
    <w:hyperlink r:id="rId1" w:history="1">
      <w:r w:rsidR="00076E19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FA6B" w14:textId="77777777" w:rsidR="00021250" w:rsidRDefault="00021250" w:rsidP="009769D6">
      <w:pPr>
        <w:spacing w:after="0" w:line="240" w:lineRule="auto"/>
      </w:pPr>
      <w:r>
        <w:separator/>
      </w:r>
    </w:p>
  </w:footnote>
  <w:footnote w:type="continuationSeparator" w:id="0">
    <w:p w14:paraId="5521A432" w14:textId="77777777" w:rsidR="00021250" w:rsidRDefault="00021250" w:rsidP="009769D6">
      <w:pPr>
        <w:spacing w:after="0" w:line="240" w:lineRule="auto"/>
      </w:pPr>
      <w:r>
        <w:continuationSeparator/>
      </w:r>
    </w:p>
  </w:footnote>
  <w:footnote w:type="continuationNotice" w:id="1">
    <w:p w14:paraId="7FD395F9" w14:textId="77777777" w:rsidR="00021250" w:rsidRDefault="00021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076E19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076E19" w:rsidRDefault="00973316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AE2BEF" w:rsidRPr="00110FBA" w:rsidRDefault="00AE2BEF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AE2BEF" w:rsidRPr="00110FBA" w:rsidRDefault="00AE2BEF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076E19" w:rsidRDefault="00076E19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076E19" w:rsidRDefault="00076E19" w:rsidP="006470FC"/>
                      </w:txbxContent>
                    </v:textbox>
                  </v:oval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4301E52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076E19" w:rsidRDefault="00076E19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C6062C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076E19" w:rsidRP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076E19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076E19" w:rsidRDefault="009733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AE2BEF" w:rsidRPr="00973316" w:rsidRDefault="00AE2BEF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AE2BEF" w:rsidRPr="00973316" w:rsidRDefault="00AE2BEF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1664D"/>
    <w:rsid w:val="00021250"/>
    <w:rsid w:val="00026914"/>
    <w:rsid w:val="00032807"/>
    <w:rsid w:val="00033792"/>
    <w:rsid w:val="0003795B"/>
    <w:rsid w:val="0004292E"/>
    <w:rsid w:val="00043E17"/>
    <w:rsid w:val="00051D0A"/>
    <w:rsid w:val="00055D75"/>
    <w:rsid w:val="00057C40"/>
    <w:rsid w:val="00065A75"/>
    <w:rsid w:val="00065F84"/>
    <w:rsid w:val="00070006"/>
    <w:rsid w:val="00072E2F"/>
    <w:rsid w:val="00074B0A"/>
    <w:rsid w:val="00076DF5"/>
    <w:rsid w:val="00076E19"/>
    <w:rsid w:val="00086389"/>
    <w:rsid w:val="00087EAC"/>
    <w:rsid w:val="000913D1"/>
    <w:rsid w:val="000921E8"/>
    <w:rsid w:val="000A05D1"/>
    <w:rsid w:val="000A5858"/>
    <w:rsid w:val="000B1C6D"/>
    <w:rsid w:val="000B38D5"/>
    <w:rsid w:val="000B45A5"/>
    <w:rsid w:val="000C1D50"/>
    <w:rsid w:val="000D3B8F"/>
    <w:rsid w:val="000D409A"/>
    <w:rsid w:val="000D4EC8"/>
    <w:rsid w:val="000E145A"/>
    <w:rsid w:val="000E22E2"/>
    <w:rsid w:val="000E4179"/>
    <w:rsid w:val="000F21DE"/>
    <w:rsid w:val="000F2ABF"/>
    <w:rsid w:val="000F5E3E"/>
    <w:rsid w:val="00103238"/>
    <w:rsid w:val="0010623E"/>
    <w:rsid w:val="00110FBA"/>
    <w:rsid w:val="001127B4"/>
    <w:rsid w:val="0011384B"/>
    <w:rsid w:val="001221FE"/>
    <w:rsid w:val="00124EDC"/>
    <w:rsid w:val="00134627"/>
    <w:rsid w:val="001360ED"/>
    <w:rsid w:val="0014493C"/>
    <w:rsid w:val="00146507"/>
    <w:rsid w:val="001507FD"/>
    <w:rsid w:val="00151F25"/>
    <w:rsid w:val="0015281D"/>
    <w:rsid w:val="00152EFE"/>
    <w:rsid w:val="001551DE"/>
    <w:rsid w:val="001558E7"/>
    <w:rsid w:val="0016541B"/>
    <w:rsid w:val="0016610C"/>
    <w:rsid w:val="00167416"/>
    <w:rsid w:val="00167A06"/>
    <w:rsid w:val="001755EF"/>
    <w:rsid w:val="00177086"/>
    <w:rsid w:val="001826AD"/>
    <w:rsid w:val="00182F8F"/>
    <w:rsid w:val="00183EEE"/>
    <w:rsid w:val="00185F61"/>
    <w:rsid w:val="00186D23"/>
    <w:rsid w:val="0019335E"/>
    <w:rsid w:val="001A04BB"/>
    <w:rsid w:val="001A4562"/>
    <w:rsid w:val="001A5BF5"/>
    <w:rsid w:val="001B1667"/>
    <w:rsid w:val="001B2815"/>
    <w:rsid w:val="001B5471"/>
    <w:rsid w:val="001C330B"/>
    <w:rsid w:val="001C614D"/>
    <w:rsid w:val="001C642D"/>
    <w:rsid w:val="001D00F5"/>
    <w:rsid w:val="001D3252"/>
    <w:rsid w:val="001D3317"/>
    <w:rsid w:val="001D3B62"/>
    <w:rsid w:val="001D50D0"/>
    <w:rsid w:val="001E195F"/>
    <w:rsid w:val="001F6964"/>
    <w:rsid w:val="0020625D"/>
    <w:rsid w:val="00210D96"/>
    <w:rsid w:val="00212F74"/>
    <w:rsid w:val="00213109"/>
    <w:rsid w:val="0021734D"/>
    <w:rsid w:val="00226DC3"/>
    <w:rsid w:val="00231606"/>
    <w:rsid w:val="0024122C"/>
    <w:rsid w:val="00244B8D"/>
    <w:rsid w:val="00244F96"/>
    <w:rsid w:val="002546D0"/>
    <w:rsid w:val="00256120"/>
    <w:rsid w:val="00260D65"/>
    <w:rsid w:val="00264F1A"/>
    <w:rsid w:val="00267873"/>
    <w:rsid w:val="00277A8C"/>
    <w:rsid w:val="00280700"/>
    <w:rsid w:val="002838D3"/>
    <w:rsid w:val="002856D0"/>
    <w:rsid w:val="00291451"/>
    <w:rsid w:val="002917DE"/>
    <w:rsid w:val="002A309F"/>
    <w:rsid w:val="002A4E68"/>
    <w:rsid w:val="002A5FBC"/>
    <w:rsid w:val="002B00F3"/>
    <w:rsid w:val="002B1492"/>
    <w:rsid w:val="002B6258"/>
    <w:rsid w:val="002C11CF"/>
    <w:rsid w:val="002C592A"/>
    <w:rsid w:val="002D3476"/>
    <w:rsid w:val="002D3C08"/>
    <w:rsid w:val="002D4B33"/>
    <w:rsid w:val="002D6C60"/>
    <w:rsid w:val="002D761D"/>
    <w:rsid w:val="002D7D1A"/>
    <w:rsid w:val="002D7FA3"/>
    <w:rsid w:val="002E3870"/>
    <w:rsid w:val="002E6212"/>
    <w:rsid w:val="002F2B38"/>
    <w:rsid w:val="002F2D88"/>
    <w:rsid w:val="002F7238"/>
    <w:rsid w:val="002F755D"/>
    <w:rsid w:val="00304FE0"/>
    <w:rsid w:val="00310DCC"/>
    <w:rsid w:val="003211F3"/>
    <w:rsid w:val="003221AE"/>
    <w:rsid w:val="003227C3"/>
    <w:rsid w:val="003228CC"/>
    <w:rsid w:val="00322AAE"/>
    <w:rsid w:val="00334D95"/>
    <w:rsid w:val="0033676D"/>
    <w:rsid w:val="00336F2E"/>
    <w:rsid w:val="00342115"/>
    <w:rsid w:val="00342EAE"/>
    <w:rsid w:val="00352A31"/>
    <w:rsid w:val="0035365B"/>
    <w:rsid w:val="003603B3"/>
    <w:rsid w:val="003637B7"/>
    <w:rsid w:val="003738D0"/>
    <w:rsid w:val="00384CDD"/>
    <w:rsid w:val="003912AF"/>
    <w:rsid w:val="00396F1A"/>
    <w:rsid w:val="003A0FB2"/>
    <w:rsid w:val="003A2F60"/>
    <w:rsid w:val="003A5017"/>
    <w:rsid w:val="003A6693"/>
    <w:rsid w:val="003B00BB"/>
    <w:rsid w:val="003B3532"/>
    <w:rsid w:val="003B40CA"/>
    <w:rsid w:val="003C1416"/>
    <w:rsid w:val="003D20C2"/>
    <w:rsid w:val="003D3F6A"/>
    <w:rsid w:val="003D7474"/>
    <w:rsid w:val="003E1241"/>
    <w:rsid w:val="003E50E8"/>
    <w:rsid w:val="003E54C9"/>
    <w:rsid w:val="003E6F8B"/>
    <w:rsid w:val="003F376D"/>
    <w:rsid w:val="003F6B95"/>
    <w:rsid w:val="003F7910"/>
    <w:rsid w:val="00402317"/>
    <w:rsid w:val="00406D30"/>
    <w:rsid w:val="0041256E"/>
    <w:rsid w:val="00422C45"/>
    <w:rsid w:val="00434957"/>
    <w:rsid w:val="0044249B"/>
    <w:rsid w:val="004453C8"/>
    <w:rsid w:val="00445843"/>
    <w:rsid w:val="00447A7B"/>
    <w:rsid w:val="004515F1"/>
    <w:rsid w:val="0045558F"/>
    <w:rsid w:val="004628A5"/>
    <w:rsid w:val="00465FBC"/>
    <w:rsid w:val="0047091F"/>
    <w:rsid w:val="00474BA0"/>
    <w:rsid w:val="004763B4"/>
    <w:rsid w:val="00476F4F"/>
    <w:rsid w:val="00482159"/>
    <w:rsid w:val="00484A9F"/>
    <w:rsid w:val="00496222"/>
    <w:rsid w:val="00497353"/>
    <w:rsid w:val="004A0E80"/>
    <w:rsid w:val="004A3E47"/>
    <w:rsid w:val="004A6277"/>
    <w:rsid w:val="004A7397"/>
    <w:rsid w:val="004B5CD7"/>
    <w:rsid w:val="004C7C36"/>
    <w:rsid w:val="004C7FF5"/>
    <w:rsid w:val="004D1284"/>
    <w:rsid w:val="004D1558"/>
    <w:rsid w:val="004D2488"/>
    <w:rsid w:val="004D736B"/>
    <w:rsid w:val="004D79BB"/>
    <w:rsid w:val="004E2B3A"/>
    <w:rsid w:val="004E3D59"/>
    <w:rsid w:val="004F17E8"/>
    <w:rsid w:val="00500B0A"/>
    <w:rsid w:val="00511574"/>
    <w:rsid w:val="0051205C"/>
    <w:rsid w:val="00515D57"/>
    <w:rsid w:val="00527E49"/>
    <w:rsid w:val="005357FC"/>
    <w:rsid w:val="00537553"/>
    <w:rsid w:val="005442B1"/>
    <w:rsid w:val="00546BC8"/>
    <w:rsid w:val="00550670"/>
    <w:rsid w:val="00551128"/>
    <w:rsid w:val="00553B42"/>
    <w:rsid w:val="005559C0"/>
    <w:rsid w:val="005603E3"/>
    <w:rsid w:val="00561D1D"/>
    <w:rsid w:val="00561DF5"/>
    <w:rsid w:val="005632C2"/>
    <w:rsid w:val="0056334B"/>
    <w:rsid w:val="005648B4"/>
    <w:rsid w:val="00565291"/>
    <w:rsid w:val="00566B76"/>
    <w:rsid w:val="005841B6"/>
    <w:rsid w:val="0058440F"/>
    <w:rsid w:val="0058547F"/>
    <w:rsid w:val="00586256"/>
    <w:rsid w:val="005904DE"/>
    <w:rsid w:val="005A15C3"/>
    <w:rsid w:val="005A28CA"/>
    <w:rsid w:val="005A75E9"/>
    <w:rsid w:val="005B281D"/>
    <w:rsid w:val="005B7049"/>
    <w:rsid w:val="005B78C9"/>
    <w:rsid w:val="005C2147"/>
    <w:rsid w:val="005C7B0E"/>
    <w:rsid w:val="005D002F"/>
    <w:rsid w:val="005D18E3"/>
    <w:rsid w:val="005D3946"/>
    <w:rsid w:val="005E5E79"/>
    <w:rsid w:val="005E7B2B"/>
    <w:rsid w:val="005F1AF7"/>
    <w:rsid w:val="005F425C"/>
    <w:rsid w:val="005F769B"/>
    <w:rsid w:val="005F7847"/>
    <w:rsid w:val="00603C6A"/>
    <w:rsid w:val="00606373"/>
    <w:rsid w:val="006113AF"/>
    <w:rsid w:val="006130CF"/>
    <w:rsid w:val="0061506E"/>
    <w:rsid w:val="00615AE8"/>
    <w:rsid w:val="0062071D"/>
    <w:rsid w:val="00620764"/>
    <w:rsid w:val="00622E5C"/>
    <w:rsid w:val="00625156"/>
    <w:rsid w:val="006435A0"/>
    <w:rsid w:val="006470FC"/>
    <w:rsid w:val="00667401"/>
    <w:rsid w:val="00673A53"/>
    <w:rsid w:val="00681966"/>
    <w:rsid w:val="006836CA"/>
    <w:rsid w:val="00686725"/>
    <w:rsid w:val="006906FD"/>
    <w:rsid w:val="00694623"/>
    <w:rsid w:val="00694B52"/>
    <w:rsid w:val="006952AA"/>
    <w:rsid w:val="006A0BF9"/>
    <w:rsid w:val="006A2557"/>
    <w:rsid w:val="006A70BC"/>
    <w:rsid w:val="006B3CE3"/>
    <w:rsid w:val="006B5499"/>
    <w:rsid w:val="006C0071"/>
    <w:rsid w:val="006C0B2C"/>
    <w:rsid w:val="006C1AA8"/>
    <w:rsid w:val="006C6676"/>
    <w:rsid w:val="006C6A25"/>
    <w:rsid w:val="006D0396"/>
    <w:rsid w:val="006D5DF4"/>
    <w:rsid w:val="006D66D9"/>
    <w:rsid w:val="006E54BA"/>
    <w:rsid w:val="006F1800"/>
    <w:rsid w:val="00706DE1"/>
    <w:rsid w:val="0071752E"/>
    <w:rsid w:val="0072089C"/>
    <w:rsid w:val="0072528E"/>
    <w:rsid w:val="0072667F"/>
    <w:rsid w:val="00726852"/>
    <w:rsid w:val="0073251F"/>
    <w:rsid w:val="0073370D"/>
    <w:rsid w:val="00752688"/>
    <w:rsid w:val="007556BA"/>
    <w:rsid w:val="00757EE3"/>
    <w:rsid w:val="00761235"/>
    <w:rsid w:val="007613CD"/>
    <w:rsid w:val="00761FE6"/>
    <w:rsid w:val="00770A62"/>
    <w:rsid w:val="00771347"/>
    <w:rsid w:val="00771C5B"/>
    <w:rsid w:val="00777BEE"/>
    <w:rsid w:val="00777EDF"/>
    <w:rsid w:val="0078657D"/>
    <w:rsid w:val="00797A49"/>
    <w:rsid w:val="007A285B"/>
    <w:rsid w:val="007A3CFB"/>
    <w:rsid w:val="007A443B"/>
    <w:rsid w:val="007A659D"/>
    <w:rsid w:val="007B12FE"/>
    <w:rsid w:val="007B1697"/>
    <w:rsid w:val="007B2C11"/>
    <w:rsid w:val="007B4025"/>
    <w:rsid w:val="007C0341"/>
    <w:rsid w:val="007D1434"/>
    <w:rsid w:val="007D488E"/>
    <w:rsid w:val="007D6F99"/>
    <w:rsid w:val="007E1EAF"/>
    <w:rsid w:val="007E305B"/>
    <w:rsid w:val="007E46F6"/>
    <w:rsid w:val="007F2A92"/>
    <w:rsid w:val="007F2D46"/>
    <w:rsid w:val="007F4A14"/>
    <w:rsid w:val="007F618D"/>
    <w:rsid w:val="007F61E0"/>
    <w:rsid w:val="007F6878"/>
    <w:rsid w:val="008032D5"/>
    <w:rsid w:val="008049E4"/>
    <w:rsid w:val="00813834"/>
    <w:rsid w:val="0082138C"/>
    <w:rsid w:val="00831C40"/>
    <w:rsid w:val="00831CF7"/>
    <w:rsid w:val="00833A10"/>
    <w:rsid w:val="00835441"/>
    <w:rsid w:val="00835B99"/>
    <w:rsid w:val="00846537"/>
    <w:rsid w:val="008477A5"/>
    <w:rsid w:val="00853AD4"/>
    <w:rsid w:val="0085596C"/>
    <w:rsid w:val="00857C21"/>
    <w:rsid w:val="00857C81"/>
    <w:rsid w:val="00857F04"/>
    <w:rsid w:val="00864D34"/>
    <w:rsid w:val="00870E70"/>
    <w:rsid w:val="00893204"/>
    <w:rsid w:val="00893E80"/>
    <w:rsid w:val="00894A1E"/>
    <w:rsid w:val="00895CA4"/>
    <w:rsid w:val="008A1209"/>
    <w:rsid w:val="008A3855"/>
    <w:rsid w:val="008B0B0F"/>
    <w:rsid w:val="008B61EC"/>
    <w:rsid w:val="008B7E24"/>
    <w:rsid w:val="008C57B2"/>
    <w:rsid w:val="008C764B"/>
    <w:rsid w:val="008C7D46"/>
    <w:rsid w:val="008E1C78"/>
    <w:rsid w:val="008F0297"/>
    <w:rsid w:val="008F24F7"/>
    <w:rsid w:val="008F3594"/>
    <w:rsid w:val="008F6F1B"/>
    <w:rsid w:val="0090044B"/>
    <w:rsid w:val="00902F94"/>
    <w:rsid w:val="00907E83"/>
    <w:rsid w:val="0091437C"/>
    <w:rsid w:val="009161C7"/>
    <w:rsid w:val="009206DF"/>
    <w:rsid w:val="009224C0"/>
    <w:rsid w:val="009224E6"/>
    <w:rsid w:val="00924D8E"/>
    <w:rsid w:val="00932AF9"/>
    <w:rsid w:val="00936014"/>
    <w:rsid w:val="00941FF6"/>
    <w:rsid w:val="00944B20"/>
    <w:rsid w:val="0094795D"/>
    <w:rsid w:val="009534E2"/>
    <w:rsid w:val="0095406D"/>
    <w:rsid w:val="00954893"/>
    <w:rsid w:val="00955444"/>
    <w:rsid w:val="009601C2"/>
    <w:rsid w:val="00960D70"/>
    <w:rsid w:val="00961436"/>
    <w:rsid w:val="00973316"/>
    <w:rsid w:val="0097419D"/>
    <w:rsid w:val="00976197"/>
    <w:rsid w:val="009769D6"/>
    <w:rsid w:val="00981F3A"/>
    <w:rsid w:val="00995ECA"/>
    <w:rsid w:val="009A6A52"/>
    <w:rsid w:val="009B626C"/>
    <w:rsid w:val="009B773F"/>
    <w:rsid w:val="009C2815"/>
    <w:rsid w:val="009C4978"/>
    <w:rsid w:val="009D01DF"/>
    <w:rsid w:val="009D0350"/>
    <w:rsid w:val="009D337C"/>
    <w:rsid w:val="009D3DA9"/>
    <w:rsid w:val="009E0DD2"/>
    <w:rsid w:val="009E3BE4"/>
    <w:rsid w:val="009E6BFD"/>
    <w:rsid w:val="009F5600"/>
    <w:rsid w:val="009F5B2B"/>
    <w:rsid w:val="00A04D3C"/>
    <w:rsid w:val="00A102AB"/>
    <w:rsid w:val="00A1126D"/>
    <w:rsid w:val="00A20216"/>
    <w:rsid w:val="00A23409"/>
    <w:rsid w:val="00A32D6C"/>
    <w:rsid w:val="00A408DF"/>
    <w:rsid w:val="00A45096"/>
    <w:rsid w:val="00A4605C"/>
    <w:rsid w:val="00A46700"/>
    <w:rsid w:val="00A46B51"/>
    <w:rsid w:val="00A477A0"/>
    <w:rsid w:val="00A5053A"/>
    <w:rsid w:val="00A678D1"/>
    <w:rsid w:val="00A81B4D"/>
    <w:rsid w:val="00AA1644"/>
    <w:rsid w:val="00AA204D"/>
    <w:rsid w:val="00AB10CA"/>
    <w:rsid w:val="00AC4F0C"/>
    <w:rsid w:val="00AC607D"/>
    <w:rsid w:val="00AD2CD2"/>
    <w:rsid w:val="00AE0AD8"/>
    <w:rsid w:val="00AE286F"/>
    <w:rsid w:val="00AE2BEF"/>
    <w:rsid w:val="00AF2EF0"/>
    <w:rsid w:val="00AF4654"/>
    <w:rsid w:val="00AF709F"/>
    <w:rsid w:val="00B00EE2"/>
    <w:rsid w:val="00B024CE"/>
    <w:rsid w:val="00B07414"/>
    <w:rsid w:val="00B07AB1"/>
    <w:rsid w:val="00B11970"/>
    <w:rsid w:val="00B12BE0"/>
    <w:rsid w:val="00B1561A"/>
    <w:rsid w:val="00B15A67"/>
    <w:rsid w:val="00B177B5"/>
    <w:rsid w:val="00B2238C"/>
    <w:rsid w:val="00B24113"/>
    <w:rsid w:val="00B277FB"/>
    <w:rsid w:val="00B27A9D"/>
    <w:rsid w:val="00B320AE"/>
    <w:rsid w:val="00B36FEC"/>
    <w:rsid w:val="00B44ACE"/>
    <w:rsid w:val="00B504FA"/>
    <w:rsid w:val="00B52A1D"/>
    <w:rsid w:val="00B55BFF"/>
    <w:rsid w:val="00B60DB6"/>
    <w:rsid w:val="00B67E07"/>
    <w:rsid w:val="00B71D08"/>
    <w:rsid w:val="00B73630"/>
    <w:rsid w:val="00B749AE"/>
    <w:rsid w:val="00B81F85"/>
    <w:rsid w:val="00B82250"/>
    <w:rsid w:val="00B82549"/>
    <w:rsid w:val="00B833B3"/>
    <w:rsid w:val="00B84C8D"/>
    <w:rsid w:val="00B86DD0"/>
    <w:rsid w:val="00B956D1"/>
    <w:rsid w:val="00B966EE"/>
    <w:rsid w:val="00B96DCC"/>
    <w:rsid w:val="00B97662"/>
    <w:rsid w:val="00BB0656"/>
    <w:rsid w:val="00BB6D62"/>
    <w:rsid w:val="00BC0043"/>
    <w:rsid w:val="00BC3683"/>
    <w:rsid w:val="00BC3E08"/>
    <w:rsid w:val="00BD1EAF"/>
    <w:rsid w:val="00BE00CB"/>
    <w:rsid w:val="00BE0D27"/>
    <w:rsid w:val="00BF2B25"/>
    <w:rsid w:val="00BF3D50"/>
    <w:rsid w:val="00BF734C"/>
    <w:rsid w:val="00C0053C"/>
    <w:rsid w:val="00C0669D"/>
    <w:rsid w:val="00C153EC"/>
    <w:rsid w:val="00C16D30"/>
    <w:rsid w:val="00C22313"/>
    <w:rsid w:val="00C33DDE"/>
    <w:rsid w:val="00C34D9A"/>
    <w:rsid w:val="00C3761E"/>
    <w:rsid w:val="00C441E2"/>
    <w:rsid w:val="00C5076F"/>
    <w:rsid w:val="00C53AC0"/>
    <w:rsid w:val="00C6062C"/>
    <w:rsid w:val="00C64306"/>
    <w:rsid w:val="00C70AF4"/>
    <w:rsid w:val="00C827F2"/>
    <w:rsid w:val="00C863C7"/>
    <w:rsid w:val="00C91CF0"/>
    <w:rsid w:val="00C92523"/>
    <w:rsid w:val="00C92CDC"/>
    <w:rsid w:val="00C9706E"/>
    <w:rsid w:val="00CA285F"/>
    <w:rsid w:val="00CB203A"/>
    <w:rsid w:val="00CB2BC2"/>
    <w:rsid w:val="00CB41D0"/>
    <w:rsid w:val="00CC36EC"/>
    <w:rsid w:val="00CD455F"/>
    <w:rsid w:val="00CD523F"/>
    <w:rsid w:val="00CE6913"/>
    <w:rsid w:val="00D01005"/>
    <w:rsid w:val="00D02C0C"/>
    <w:rsid w:val="00D10250"/>
    <w:rsid w:val="00D119C3"/>
    <w:rsid w:val="00D14586"/>
    <w:rsid w:val="00D16605"/>
    <w:rsid w:val="00D20149"/>
    <w:rsid w:val="00D2059B"/>
    <w:rsid w:val="00D23504"/>
    <w:rsid w:val="00D25D04"/>
    <w:rsid w:val="00D33E6E"/>
    <w:rsid w:val="00D448D4"/>
    <w:rsid w:val="00D5127D"/>
    <w:rsid w:val="00D52345"/>
    <w:rsid w:val="00D60B34"/>
    <w:rsid w:val="00D60F8A"/>
    <w:rsid w:val="00D67052"/>
    <w:rsid w:val="00D779EE"/>
    <w:rsid w:val="00D80349"/>
    <w:rsid w:val="00D87456"/>
    <w:rsid w:val="00D94349"/>
    <w:rsid w:val="00D94871"/>
    <w:rsid w:val="00DA032E"/>
    <w:rsid w:val="00DA0F20"/>
    <w:rsid w:val="00DA2373"/>
    <w:rsid w:val="00DB2B1E"/>
    <w:rsid w:val="00DB3FCE"/>
    <w:rsid w:val="00DB585F"/>
    <w:rsid w:val="00DB7627"/>
    <w:rsid w:val="00DC11A7"/>
    <w:rsid w:val="00DC38A7"/>
    <w:rsid w:val="00DC653B"/>
    <w:rsid w:val="00DD04A5"/>
    <w:rsid w:val="00DD13D9"/>
    <w:rsid w:val="00DD4A62"/>
    <w:rsid w:val="00DE3EEE"/>
    <w:rsid w:val="00DE7717"/>
    <w:rsid w:val="00DF37E0"/>
    <w:rsid w:val="00E065A0"/>
    <w:rsid w:val="00E131C5"/>
    <w:rsid w:val="00E203C5"/>
    <w:rsid w:val="00E32A74"/>
    <w:rsid w:val="00E3385A"/>
    <w:rsid w:val="00E45A4C"/>
    <w:rsid w:val="00E46E0C"/>
    <w:rsid w:val="00E5089F"/>
    <w:rsid w:val="00E52F1E"/>
    <w:rsid w:val="00E53A42"/>
    <w:rsid w:val="00E60123"/>
    <w:rsid w:val="00E713B8"/>
    <w:rsid w:val="00E71C61"/>
    <w:rsid w:val="00E7647B"/>
    <w:rsid w:val="00E87E96"/>
    <w:rsid w:val="00E91ABE"/>
    <w:rsid w:val="00E958DF"/>
    <w:rsid w:val="00EA4803"/>
    <w:rsid w:val="00EB5A3F"/>
    <w:rsid w:val="00EC395C"/>
    <w:rsid w:val="00EC7656"/>
    <w:rsid w:val="00ED3E52"/>
    <w:rsid w:val="00ED5681"/>
    <w:rsid w:val="00EE1D5E"/>
    <w:rsid w:val="00EE4ABF"/>
    <w:rsid w:val="00EE5625"/>
    <w:rsid w:val="00EE5C09"/>
    <w:rsid w:val="00EE5E9D"/>
    <w:rsid w:val="00EF1DF1"/>
    <w:rsid w:val="00EF2C53"/>
    <w:rsid w:val="00EF53FF"/>
    <w:rsid w:val="00EF6104"/>
    <w:rsid w:val="00EF794D"/>
    <w:rsid w:val="00F029C7"/>
    <w:rsid w:val="00F06D3C"/>
    <w:rsid w:val="00F14D4C"/>
    <w:rsid w:val="00F238DB"/>
    <w:rsid w:val="00F27A8B"/>
    <w:rsid w:val="00F3312F"/>
    <w:rsid w:val="00F33D03"/>
    <w:rsid w:val="00F3515F"/>
    <w:rsid w:val="00F3658E"/>
    <w:rsid w:val="00F36CF1"/>
    <w:rsid w:val="00F37BAA"/>
    <w:rsid w:val="00F43098"/>
    <w:rsid w:val="00F43341"/>
    <w:rsid w:val="00F6096F"/>
    <w:rsid w:val="00F63402"/>
    <w:rsid w:val="00F6789F"/>
    <w:rsid w:val="00F760A5"/>
    <w:rsid w:val="00F92764"/>
    <w:rsid w:val="00FA1EBF"/>
    <w:rsid w:val="00FA2446"/>
    <w:rsid w:val="00FA2742"/>
    <w:rsid w:val="00FA3FDB"/>
    <w:rsid w:val="00FB0785"/>
    <w:rsid w:val="00FB1BD3"/>
    <w:rsid w:val="00FB597A"/>
    <w:rsid w:val="00FB6B82"/>
    <w:rsid w:val="00FC5AC9"/>
    <w:rsid w:val="00FC697E"/>
    <w:rsid w:val="00FC73EB"/>
    <w:rsid w:val="00FD7BC8"/>
    <w:rsid w:val="00FE38EE"/>
    <w:rsid w:val="00FE7485"/>
    <w:rsid w:val="00FF31B4"/>
    <w:rsid w:val="00FF4A0F"/>
    <w:rsid w:val="00FF5166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FDF-1991-4967-82A0-BD257B7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60</cp:revision>
  <cp:lastPrinted>2018-07-25T03:42:00Z</cp:lastPrinted>
  <dcterms:created xsi:type="dcterms:W3CDTF">2023-01-02T17:30:00Z</dcterms:created>
  <dcterms:modified xsi:type="dcterms:W3CDTF">2023-02-06T16:17:00Z</dcterms:modified>
</cp:coreProperties>
</file>